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CCF2" w14:textId="2BD04C92" w:rsidR="00005FE1" w:rsidRDefault="000136E0" w:rsidP="00690B61">
      <w:pPr>
        <w:jc w:val="center"/>
        <w:rPr>
          <w:b/>
          <w:bCs/>
        </w:rPr>
      </w:pPr>
      <w:r w:rsidRPr="000136E0">
        <w:rPr>
          <w:b/>
          <w:bCs/>
        </w:rPr>
        <w:t>GlycoWeb S</w:t>
      </w:r>
      <w:r w:rsidR="00587521">
        <w:rPr>
          <w:b/>
          <w:bCs/>
        </w:rPr>
        <w:t>trategic Advisory Board</w:t>
      </w:r>
      <w:r w:rsidR="00E67957">
        <w:rPr>
          <w:b/>
          <w:bCs/>
        </w:rPr>
        <w:t xml:space="preserve"> </w:t>
      </w:r>
      <w:r w:rsidR="00587521">
        <w:rPr>
          <w:b/>
          <w:bCs/>
        </w:rPr>
        <w:t>AGENDA</w:t>
      </w:r>
    </w:p>
    <w:p w14:paraId="50D6419A" w14:textId="79E456DC" w:rsidR="00587521" w:rsidRPr="000136E0" w:rsidRDefault="00587521" w:rsidP="00690B61">
      <w:pPr>
        <w:jc w:val="center"/>
        <w:rPr>
          <w:b/>
          <w:bCs/>
        </w:rPr>
      </w:pPr>
      <w:r>
        <w:rPr>
          <w:b/>
          <w:bCs/>
        </w:rPr>
        <w:t>January 21</w:t>
      </w:r>
      <w:r w:rsidRPr="00587521">
        <w:rPr>
          <w:b/>
          <w:bCs/>
          <w:vertAlign w:val="superscript"/>
        </w:rPr>
        <w:t>st</w:t>
      </w:r>
      <w:proofErr w:type="gramStart"/>
      <w:r>
        <w:rPr>
          <w:b/>
          <w:bCs/>
        </w:rPr>
        <w:t xml:space="preserve"> 2025</w:t>
      </w:r>
      <w:proofErr w:type="gramEnd"/>
      <w:r w:rsidR="009D6883">
        <w:rPr>
          <w:b/>
          <w:bCs/>
        </w:rPr>
        <w:t xml:space="preserve"> 16:00 – 18:00 </w:t>
      </w:r>
      <w:r w:rsidR="0065509E">
        <w:rPr>
          <w:b/>
          <w:bCs/>
        </w:rPr>
        <w:t>GMT</w:t>
      </w:r>
    </w:p>
    <w:p w14:paraId="447A9DD7" w14:textId="77777777" w:rsidR="000136E0" w:rsidRDefault="000136E0">
      <w:pPr>
        <w:rPr>
          <w:b/>
          <w:bCs/>
        </w:rPr>
      </w:pPr>
    </w:p>
    <w:p w14:paraId="366E5893" w14:textId="7586931A" w:rsidR="00690B61" w:rsidRDefault="00690B61">
      <w:pPr>
        <w:rPr>
          <w:b/>
          <w:bCs/>
        </w:rPr>
      </w:pPr>
      <w:r>
        <w:rPr>
          <w:b/>
          <w:bCs/>
        </w:rPr>
        <w:t>GlycoWeb Team</w:t>
      </w:r>
    </w:p>
    <w:p w14:paraId="407A2DD9" w14:textId="76A1E08E" w:rsidR="00690B61" w:rsidRDefault="00E660F1">
      <w:r w:rsidRPr="00651BB0">
        <w:rPr>
          <w:b/>
          <w:bCs/>
          <w:color w:val="156082" w:themeColor="accent1"/>
        </w:rPr>
        <w:t>Nottingham</w:t>
      </w:r>
      <w:r>
        <w:t xml:space="preserve">: </w:t>
      </w:r>
      <w:r w:rsidR="00690B61">
        <w:t xml:space="preserve">Cathy Merry, Kenton </w:t>
      </w:r>
      <w:proofErr w:type="spellStart"/>
      <w:r w:rsidR="00690B61">
        <w:t>Arkill</w:t>
      </w:r>
      <w:proofErr w:type="spellEnd"/>
      <w:r w:rsidR="008F3FF2">
        <w:t xml:space="preserve"> (online pm)</w:t>
      </w:r>
      <w:r>
        <w:t xml:space="preserve">, </w:t>
      </w:r>
      <w:r w:rsidR="000848BF">
        <w:t>Andrew Hook</w:t>
      </w:r>
      <w:r w:rsidR="008F3FF2">
        <w:t xml:space="preserve"> (online am only)</w:t>
      </w:r>
      <w:r w:rsidR="000848BF">
        <w:t>, Kevin Goug</w:t>
      </w:r>
      <w:r>
        <w:t>h</w:t>
      </w:r>
      <w:r w:rsidR="000848BF">
        <w:t xml:space="preserve">, </w:t>
      </w:r>
      <w:r w:rsidR="0050322A">
        <w:t>Luke Thornton, Mario Alvarez</w:t>
      </w:r>
      <w:r w:rsidR="008F3FF2">
        <w:t xml:space="preserve"> (not attending)</w:t>
      </w:r>
      <w:r w:rsidR="0050322A">
        <w:t xml:space="preserve">, Lenka Turner, </w:t>
      </w:r>
      <w:r w:rsidR="003E469D">
        <w:t>Kie</w:t>
      </w:r>
      <w:r>
        <w:t xml:space="preserve">ran Pitchers, </w:t>
      </w:r>
      <w:r w:rsidR="008F3FF2">
        <w:t>Yuan Li (not attending)</w:t>
      </w:r>
      <w:r w:rsidR="002145B8">
        <w:t>, Lorna Milne (KRUK PDRA, GlycoWeb aligned)</w:t>
      </w:r>
    </w:p>
    <w:p w14:paraId="158B52C9" w14:textId="416B59F8" w:rsidR="00C76B0E" w:rsidRDefault="00C76B0E">
      <w:r w:rsidRPr="00651BB0">
        <w:rPr>
          <w:b/>
          <w:bCs/>
          <w:color w:val="156082" w:themeColor="accent1"/>
        </w:rPr>
        <w:t>Manchester:</w:t>
      </w:r>
      <w:r>
        <w:t xml:space="preserve"> Tony Day, </w:t>
      </w:r>
      <w:r w:rsidR="003B75F2">
        <w:t>Richard Tunnicliffe</w:t>
      </w:r>
    </w:p>
    <w:p w14:paraId="7BD29198" w14:textId="36416C4C" w:rsidR="000E1543" w:rsidRDefault="000E1543">
      <w:r w:rsidRPr="00651BB0">
        <w:rPr>
          <w:b/>
          <w:bCs/>
          <w:color w:val="156082" w:themeColor="accent1"/>
        </w:rPr>
        <w:t>Liverpool:</w:t>
      </w:r>
      <w:r>
        <w:t xml:space="preserve"> David Turner, Claire Eyers, Hannah </w:t>
      </w:r>
      <w:r w:rsidR="000E01D8">
        <w:t>Galloon</w:t>
      </w:r>
    </w:p>
    <w:p w14:paraId="0365015D" w14:textId="1268D939" w:rsidR="000E01D8" w:rsidRDefault="000E01D8">
      <w:r w:rsidRPr="00651BB0">
        <w:rPr>
          <w:b/>
          <w:bCs/>
          <w:color w:val="156082" w:themeColor="accent1"/>
        </w:rPr>
        <w:t>Francis Crick Institute:</w:t>
      </w:r>
      <w:r>
        <w:t xml:space="preserve"> Naomi Moris, Viktoria </w:t>
      </w:r>
      <w:r w:rsidR="006227D6">
        <w:t>Holzmann</w:t>
      </w:r>
    </w:p>
    <w:p w14:paraId="1CA7D7EB" w14:textId="419AB9C3" w:rsidR="009102BA" w:rsidRDefault="00664601">
      <w:r w:rsidRPr="00651BB0">
        <w:rPr>
          <w:b/>
          <w:bCs/>
          <w:color w:val="156082" w:themeColor="accent1"/>
        </w:rPr>
        <w:t>CCRK</w:t>
      </w:r>
      <w:r>
        <w:t xml:space="preserve"> (Georgia, USA): Ryan Weiss (online)</w:t>
      </w:r>
    </w:p>
    <w:p w14:paraId="3F72CD8F" w14:textId="6708ACF8" w:rsidR="00C431AE" w:rsidRDefault="00010578">
      <w:r w:rsidRPr="00651BB0">
        <w:rPr>
          <w:b/>
          <w:bCs/>
          <w:color w:val="156082" w:themeColor="accent1"/>
        </w:rPr>
        <w:t>C</w:t>
      </w:r>
      <w:r w:rsidR="00C431AE" w:rsidRPr="00651BB0">
        <w:rPr>
          <w:b/>
          <w:bCs/>
          <w:color w:val="156082" w:themeColor="accent1"/>
        </w:rPr>
        <w:t>CG</w:t>
      </w:r>
      <w:r>
        <w:t xml:space="preserve"> (Copenhagen, Denmark): Hiren Joshi (online)</w:t>
      </w:r>
    </w:p>
    <w:p w14:paraId="6FE0803E" w14:textId="77777777" w:rsidR="001A19FD" w:rsidRDefault="001A19FD"/>
    <w:p w14:paraId="2D79B78E" w14:textId="11F5703B" w:rsidR="009B1823" w:rsidRDefault="009B1823">
      <w:r w:rsidRPr="00DF7CCF">
        <w:rPr>
          <w:b/>
          <w:bCs/>
          <w:color w:val="000000" w:themeColor="text1"/>
        </w:rPr>
        <w:t>IP/KE representative</w:t>
      </w:r>
      <w:r w:rsidRPr="00DF7CCF">
        <w:rPr>
          <w:color w:val="000000" w:themeColor="text1"/>
        </w:rPr>
        <w:t xml:space="preserve"> </w:t>
      </w:r>
      <w:r>
        <w:t>(Nottingham): Jonny Gibbons (online)</w:t>
      </w:r>
    </w:p>
    <w:p w14:paraId="5DD7149D" w14:textId="77777777" w:rsidR="006227D6" w:rsidRDefault="006227D6"/>
    <w:p w14:paraId="0329958F" w14:textId="78264619" w:rsidR="00C431AE" w:rsidRPr="00C431AE" w:rsidRDefault="00820FEC" w:rsidP="00C431AE">
      <w:r w:rsidRPr="00297B13">
        <w:rPr>
          <w:b/>
          <w:bCs/>
        </w:rPr>
        <w:t xml:space="preserve">BBSRC </w:t>
      </w:r>
      <w:r w:rsidR="00C431AE" w:rsidRPr="00297B13">
        <w:rPr>
          <w:b/>
          <w:bCs/>
        </w:rPr>
        <w:t>Portfolio Manager </w:t>
      </w:r>
      <w:r w:rsidR="00C431AE" w:rsidRPr="00C431AE">
        <w:rPr>
          <w:b/>
          <w:bCs/>
        </w:rPr>
        <w:t>Research Strategy and Programmes</w:t>
      </w:r>
      <w:r w:rsidR="00C431AE" w:rsidRPr="00C431AE">
        <w:t>: Rules of Lif</w:t>
      </w:r>
      <w:r w:rsidR="00C431AE">
        <w:t xml:space="preserve">e: Dorothee </w:t>
      </w:r>
      <w:proofErr w:type="spellStart"/>
      <w:r w:rsidR="00C431AE">
        <w:t>Kommer</w:t>
      </w:r>
      <w:proofErr w:type="spellEnd"/>
    </w:p>
    <w:p w14:paraId="43B1FB3E" w14:textId="6D5B3336" w:rsidR="006227D6" w:rsidRDefault="00820FEC">
      <w:r>
        <w:t xml:space="preserve"> </w:t>
      </w:r>
    </w:p>
    <w:p w14:paraId="18610641" w14:textId="07296840" w:rsidR="00297B13" w:rsidRPr="00E67957" w:rsidRDefault="00297B13">
      <w:pPr>
        <w:rPr>
          <w:b/>
          <w:bCs/>
        </w:rPr>
      </w:pPr>
      <w:r w:rsidRPr="00E67957">
        <w:rPr>
          <w:b/>
          <w:bCs/>
        </w:rPr>
        <w:t xml:space="preserve">SAB </w:t>
      </w:r>
    </w:p>
    <w:p w14:paraId="678D9653" w14:textId="783C931F" w:rsidR="00E67957" w:rsidRPr="00690B61" w:rsidRDefault="00E67957">
      <w:r>
        <w:t xml:space="preserve">Jeff Esko (UCSD), Val Wilson (Edinburgh), Lena </w:t>
      </w:r>
      <w:proofErr w:type="spellStart"/>
      <w:r>
        <w:t>Kjellén</w:t>
      </w:r>
      <w:proofErr w:type="spellEnd"/>
      <w:r>
        <w:t xml:space="preserve"> (Uppsala)</w:t>
      </w:r>
    </w:p>
    <w:p w14:paraId="63C4E05B" w14:textId="77777777" w:rsidR="00690B61" w:rsidRDefault="00690B61">
      <w:pPr>
        <w:rPr>
          <w:b/>
          <w:bCs/>
        </w:rPr>
      </w:pPr>
    </w:p>
    <w:p w14:paraId="2210BC74" w14:textId="43036CDC" w:rsidR="00587521" w:rsidRDefault="00587521">
      <w:pPr>
        <w:rPr>
          <w:b/>
          <w:bCs/>
        </w:rPr>
      </w:pPr>
      <w:r>
        <w:rPr>
          <w:b/>
          <w:bCs/>
        </w:rPr>
        <w:t xml:space="preserve">Venue: </w:t>
      </w:r>
      <w:r w:rsidR="00B868A1" w:rsidRPr="00B868A1">
        <w:t xml:space="preserve">B4208 Michael Smith Building, University of Manchester </w:t>
      </w:r>
      <w:r w:rsidR="006B7A79">
        <w:t>and online (</w:t>
      </w:r>
      <w:r w:rsidR="009B1823">
        <w:t>you should all have a Teams link, if not, please let Cathy know urgently)</w:t>
      </w:r>
    </w:p>
    <w:p w14:paraId="370AB371" w14:textId="77777777" w:rsidR="000136E0" w:rsidRDefault="000136E0"/>
    <w:p w14:paraId="431BB14F" w14:textId="77777777" w:rsidR="0065509E" w:rsidRDefault="0065509E">
      <w:r>
        <w:t>Pre-meeting</w:t>
      </w:r>
      <w:r w:rsidR="000136E0">
        <w:t xml:space="preserve"> – PDRAs + Lenka/Richard </w:t>
      </w:r>
      <w:r>
        <w:t>to share</w:t>
      </w:r>
      <w:r w:rsidR="000136E0">
        <w:t xml:space="preserve"> their short ‘welcome’ videos </w:t>
      </w:r>
      <w:r>
        <w:t>(</w:t>
      </w:r>
      <w:r w:rsidR="000136E0">
        <w:t xml:space="preserve">a short personal introduction to who they are and what they are doing) online.  </w:t>
      </w:r>
    </w:p>
    <w:p w14:paraId="5136AB30" w14:textId="77777777" w:rsidR="0065509E" w:rsidRDefault="0065509E"/>
    <w:p w14:paraId="76176A79" w14:textId="367B62A7" w:rsidR="002F7A18" w:rsidRDefault="00383F36">
      <w:r>
        <w:t>We will have a GlycoWeb</w:t>
      </w:r>
      <w:r w:rsidR="000136E0">
        <w:t xml:space="preserve"> </w:t>
      </w:r>
      <w:r w:rsidR="00DF7CCF">
        <w:t xml:space="preserve">(focus) </w:t>
      </w:r>
      <w:r w:rsidR="000136E0">
        <w:t>group meeting in the morning (</w:t>
      </w:r>
      <w:r w:rsidRPr="00DF7CCF">
        <w:rPr>
          <w:b/>
          <w:bCs/>
        </w:rPr>
        <w:t>10:00-12:00</w:t>
      </w:r>
      <w:r w:rsidR="002F7A18">
        <w:t>, with Lena</w:t>
      </w:r>
      <w:r w:rsidR="000136E0">
        <w:t xml:space="preserve">?) </w:t>
      </w:r>
    </w:p>
    <w:p w14:paraId="2B7471AE" w14:textId="77777777" w:rsidR="002F7A18" w:rsidRDefault="002F7A18"/>
    <w:p w14:paraId="09192834" w14:textId="5922511D" w:rsidR="000136E0" w:rsidRDefault="000136E0">
      <w:r>
        <w:t xml:space="preserve">PDRAs + Lenka/Richard will </w:t>
      </w:r>
      <w:r w:rsidR="002F7A18">
        <w:t xml:space="preserve">also </w:t>
      </w:r>
      <w:r>
        <w:t xml:space="preserve">have had a chance to meet Lena (+Val </w:t>
      </w:r>
      <w:r w:rsidR="001615C8">
        <w:t>online</w:t>
      </w:r>
      <w:r>
        <w:t xml:space="preserve">?) between </w:t>
      </w:r>
      <w:r w:rsidRPr="004E25CB">
        <w:rPr>
          <w:b/>
          <w:bCs/>
        </w:rPr>
        <w:t>15:00 – 15:45</w:t>
      </w:r>
      <w:r>
        <w:t xml:space="preserve"> for a private discussion and mentoring session.</w:t>
      </w:r>
    </w:p>
    <w:p w14:paraId="5ED55934" w14:textId="77777777" w:rsidR="000136E0" w:rsidRDefault="000136E0"/>
    <w:p w14:paraId="733D354D" w14:textId="05AB7CB9" w:rsidR="000136E0" w:rsidRDefault="000136E0">
      <w:r w:rsidRPr="004E25CB">
        <w:rPr>
          <w:b/>
          <w:bCs/>
        </w:rPr>
        <w:t>16:00 – 16:1</w:t>
      </w:r>
      <w:r w:rsidR="00D66D28">
        <w:rPr>
          <w:b/>
          <w:bCs/>
        </w:rPr>
        <w:t xml:space="preserve">0 </w:t>
      </w:r>
      <w:r>
        <w:t xml:space="preserve">- Introduction from Cathy to GlycoWeb, purpose, team, organisation plus outputs so far.  </w:t>
      </w:r>
    </w:p>
    <w:p w14:paraId="7424CADB" w14:textId="77777777" w:rsidR="00D66D28" w:rsidRDefault="00D66D28"/>
    <w:p w14:paraId="72CCF91D" w14:textId="12D540A9" w:rsidR="00A61C25" w:rsidRDefault="00A61C25">
      <w:r w:rsidRPr="00D66D28">
        <w:rPr>
          <w:b/>
          <w:bCs/>
        </w:rPr>
        <w:t>16:10 – 16:</w:t>
      </w:r>
      <w:r w:rsidR="00362E60">
        <w:rPr>
          <w:b/>
          <w:bCs/>
        </w:rPr>
        <w:t>40</w:t>
      </w:r>
      <w:r w:rsidR="00D66D28">
        <w:t xml:space="preserve"> - </w:t>
      </w:r>
      <w:r w:rsidR="00064D76">
        <w:t>Technology overviews:</w:t>
      </w:r>
    </w:p>
    <w:p w14:paraId="541F418E" w14:textId="18C806B3" w:rsidR="00064D76" w:rsidRDefault="00064D76" w:rsidP="00064D76">
      <w:pPr>
        <w:pStyle w:val="ListParagraph"/>
        <w:numPr>
          <w:ilvl w:val="0"/>
          <w:numId w:val="1"/>
        </w:numPr>
      </w:pPr>
      <w:r>
        <w:t>Gastruloids (Naomi/David) 5 min</w:t>
      </w:r>
    </w:p>
    <w:p w14:paraId="7100145C" w14:textId="098AA1A3" w:rsidR="00064D76" w:rsidRDefault="00064D76" w:rsidP="00064D76">
      <w:pPr>
        <w:pStyle w:val="ListParagraph"/>
        <w:numPr>
          <w:ilvl w:val="0"/>
          <w:numId w:val="1"/>
        </w:numPr>
      </w:pPr>
      <w:r>
        <w:t>Probes (Kevin with info from Tony) 5 min</w:t>
      </w:r>
    </w:p>
    <w:p w14:paraId="6FF122C8" w14:textId="69FDA1DC" w:rsidR="00064D76" w:rsidRDefault="00612563" w:rsidP="00064D76">
      <w:pPr>
        <w:pStyle w:val="ListParagraph"/>
        <w:numPr>
          <w:ilvl w:val="0"/>
          <w:numId w:val="1"/>
        </w:numPr>
      </w:pPr>
      <w:r>
        <w:t>GAG analysis SIMS and LC-MS (</w:t>
      </w:r>
      <w:r w:rsidR="00DB3091">
        <w:t>Lorna/Luke) 5 min</w:t>
      </w:r>
    </w:p>
    <w:p w14:paraId="484D0FA6" w14:textId="4F8D454F" w:rsidR="00DB3091" w:rsidRDefault="00DB3091" w:rsidP="00064D76">
      <w:pPr>
        <w:pStyle w:val="ListParagraph"/>
        <w:numPr>
          <w:ilvl w:val="0"/>
          <w:numId w:val="1"/>
        </w:numPr>
      </w:pPr>
      <w:r>
        <w:t>Proteomics/</w:t>
      </w:r>
      <w:proofErr w:type="spellStart"/>
      <w:r>
        <w:t>Phosphoproteomics</w:t>
      </w:r>
      <w:proofErr w:type="spellEnd"/>
      <w:r>
        <w:t xml:space="preserve"> (Claire) 5 min</w:t>
      </w:r>
    </w:p>
    <w:p w14:paraId="45FE1EDA" w14:textId="7B329E6F" w:rsidR="00362E60" w:rsidRDefault="00BA16B6" w:rsidP="00362E60">
      <w:pPr>
        <w:pStyle w:val="ListParagraph"/>
        <w:numPr>
          <w:ilvl w:val="0"/>
          <w:numId w:val="1"/>
        </w:numPr>
      </w:pPr>
      <w:proofErr w:type="spellStart"/>
      <w:r>
        <w:t>Glycopacity</w:t>
      </w:r>
      <w:proofErr w:type="spellEnd"/>
      <w:r>
        <w:t xml:space="preserve"> (Hiren) 5 min</w:t>
      </w:r>
    </w:p>
    <w:p w14:paraId="19ED2405" w14:textId="520C7F73" w:rsidR="00362E60" w:rsidRDefault="00362E60" w:rsidP="00362E60">
      <w:pPr>
        <w:pStyle w:val="ListParagraph"/>
        <w:numPr>
          <w:ilvl w:val="0"/>
          <w:numId w:val="1"/>
        </w:numPr>
      </w:pPr>
      <w:r>
        <w:t>Cathy to summarise</w:t>
      </w:r>
      <w:r w:rsidR="00A30779">
        <w:t xml:space="preserve"> and link 5 min</w:t>
      </w:r>
    </w:p>
    <w:p w14:paraId="22D24A81" w14:textId="77777777" w:rsidR="005654B5" w:rsidRDefault="005654B5" w:rsidP="005654B5">
      <w:pPr>
        <w:pStyle w:val="ListParagraph"/>
        <w:ind w:left="1080"/>
      </w:pPr>
    </w:p>
    <w:p w14:paraId="63AF6729" w14:textId="5A2A13A9" w:rsidR="000136E0" w:rsidRDefault="000136E0">
      <w:r w:rsidRPr="005654B5">
        <w:rPr>
          <w:b/>
          <w:bCs/>
        </w:rPr>
        <w:t>16:</w:t>
      </w:r>
      <w:r w:rsidR="00A30779">
        <w:rPr>
          <w:b/>
          <w:bCs/>
        </w:rPr>
        <w:t>40</w:t>
      </w:r>
      <w:r w:rsidRPr="005654B5">
        <w:rPr>
          <w:b/>
          <w:bCs/>
        </w:rPr>
        <w:t xml:space="preserve"> – 1</w:t>
      </w:r>
      <w:r w:rsidR="00A20423" w:rsidRPr="005654B5">
        <w:rPr>
          <w:b/>
          <w:bCs/>
        </w:rPr>
        <w:t>7</w:t>
      </w:r>
      <w:r w:rsidRPr="005654B5">
        <w:rPr>
          <w:b/>
          <w:bCs/>
        </w:rPr>
        <w:t>:</w:t>
      </w:r>
      <w:r w:rsidR="00A30779">
        <w:rPr>
          <w:b/>
          <w:bCs/>
        </w:rPr>
        <w:t>10</w:t>
      </w:r>
      <w:r>
        <w:t xml:space="preserve"> – </w:t>
      </w:r>
      <w:r w:rsidR="00A30779">
        <w:t>P</w:t>
      </w:r>
      <w:r>
        <w:t>rogress to date picking up achievements, concerns and plans</w:t>
      </w:r>
    </w:p>
    <w:p w14:paraId="76DC1114" w14:textId="73ABC100" w:rsidR="000136E0" w:rsidRDefault="000136E0">
      <w:r>
        <w:tab/>
      </w:r>
      <w:r w:rsidRPr="00362E60">
        <w:rPr>
          <w:b/>
          <w:bCs/>
          <w:color w:val="156082" w:themeColor="accent1"/>
        </w:rPr>
        <w:t xml:space="preserve">Objective 1 </w:t>
      </w:r>
      <w:r>
        <w:t>(Cathy) 10 min</w:t>
      </w:r>
    </w:p>
    <w:p w14:paraId="31A7AB3B" w14:textId="4F5C3EF4" w:rsidR="000136E0" w:rsidRDefault="000136E0">
      <w:r>
        <w:tab/>
      </w:r>
      <w:r w:rsidRPr="00362E60">
        <w:rPr>
          <w:b/>
          <w:bCs/>
          <w:color w:val="156082" w:themeColor="accent1"/>
        </w:rPr>
        <w:t>Objective 2</w:t>
      </w:r>
      <w:r>
        <w:t xml:space="preserve"> (Tony/Kevin – both?  Either) 10 min</w:t>
      </w:r>
    </w:p>
    <w:p w14:paraId="769E2C73" w14:textId="0E0319BE" w:rsidR="000136E0" w:rsidRDefault="000136E0">
      <w:r>
        <w:lastRenderedPageBreak/>
        <w:tab/>
      </w:r>
      <w:r w:rsidRPr="00362E60">
        <w:rPr>
          <w:b/>
          <w:bCs/>
          <w:color w:val="156082" w:themeColor="accent1"/>
        </w:rPr>
        <w:t>Objective 3</w:t>
      </w:r>
      <w:r>
        <w:t xml:space="preserve"> (David) 10 min</w:t>
      </w:r>
    </w:p>
    <w:p w14:paraId="60C73F27" w14:textId="77777777" w:rsidR="008979AC" w:rsidRDefault="008979AC"/>
    <w:p w14:paraId="152BAFED" w14:textId="014167E9" w:rsidR="000136E0" w:rsidRDefault="00ED017D">
      <w:r w:rsidRPr="001A7586">
        <w:rPr>
          <w:b/>
          <w:bCs/>
        </w:rPr>
        <w:t>17:00</w:t>
      </w:r>
      <w:r w:rsidR="000136E0" w:rsidRPr="001A7586">
        <w:rPr>
          <w:b/>
          <w:bCs/>
        </w:rPr>
        <w:t xml:space="preserve"> – 17:</w:t>
      </w:r>
      <w:r w:rsidR="00FC0106" w:rsidRPr="001A7586">
        <w:rPr>
          <w:b/>
          <w:bCs/>
        </w:rPr>
        <w:t>4</w:t>
      </w:r>
      <w:r w:rsidR="008979AC" w:rsidRPr="001A7586">
        <w:rPr>
          <w:b/>
          <w:bCs/>
        </w:rPr>
        <w:t>0</w:t>
      </w:r>
      <w:r w:rsidR="000136E0">
        <w:t xml:space="preserve"> –</w:t>
      </w:r>
      <w:r w:rsidR="00A30779">
        <w:t xml:space="preserve"> </w:t>
      </w:r>
      <w:r w:rsidR="000136E0">
        <w:t>PDRA</w:t>
      </w:r>
      <w:r w:rsidR="00A30779">
        <w:t>s</w:t>
      </w:r>
      <w:r w:rsidR="000136E0">
        <w:t xml:space="preserve"> + Lenka/Richard </w:t>
      </w:r>
      <w:r w:rsidR="00A30779">
        <w:t xml:space="preserve">to give update </w:t>
      </w:r>
      <w:r w:rsidR="000136E0">
        <w:t xml:space="preserve">on </w:t>
      </w:r>
      <w:r w:rsidR="00C87118">
        <w:t>their work</w:t>
      </w:r>
      <w:r w:rsidR="00FC0106">
        <w:t>.</w:t>
      </w:r>
    </w:p>
    <w:p w14:paraId="2C54FF8C" w14:textId="01974EAF" w:rsidR="00C87118" w:rsidRDefault="00C87118">
      <w:r>
        <w:tab/>
      </w:r>
      <w:r w:rsidR="00B3502E">
        <w:t>Luke</w:t>
      </w:r>
      <w:r w:rsidR="00FC0106">
        <w:t xml:space="preserve"> (5 mins)</w:t>
      </w:r>
    </w:p>
    <w:p w14:paraId="401D3C2D" w14:textId="52155388" w:rsidR="00B3502E" w:rsidRDefault="00B3502E">
      <w:r>
        <w:tab/>
        <w:t>Mario (covered by Luke/Lorna)</w:t>
      </w:r>
      <w:r w:rsidR="00FC0106">
        <w:t xml:space="preserve"> (5 mins)</w:t>
      </w:r>
    </w:p>
    <w:p w14:paraId="283D75EA" w14:textId="153387F9" w:rsidR="00B3502E" w:rsidRDefault="00B3502E">
      <w:r>
        <w:tab/>
        <w:t>Lenka</w:t>
      </w:r>
      <w:r w:rsidR="001D3AAD">
        <w:t xml:space="preserve"> (5 mins)</w:t>
      </w:r>
    </w:p>
    <w:p w14:paraId="147C34A3" w14:textId="311B4B2A" w:rsidR="00B3502E" w:rsidRDefault="00B3502E">
      <w:r>
        <w:tab/>
        <w:t>Kieran</w:t>
      </w:r>
      <w:r w:rsidR="001D3AAD">
        <w:t xml:space="preserve"> (5 mins)</w:t>
      </w:r>
    </w:p>
    <w:p w14:paraId="7F11DF5A" w14:textId="625FA728" w:rsidR="00B3502E" w:rsidRDefault="00B3502E">
      <w:r>
        <w:tab/>
      </w:r>
      <w:r w:rsidR="00F03ABB">
        <w:t>Richard</w:t>
      </w:r>
      <w:r w:rsidR="001D3AAD">
        <w:t xml:space="preserve"> (5 mins)</w:t>
      </w:r>
    </w:p>
    <w:p w14:paraId="4CE2A4DB" w14:textId="493738A8" w:rsidR="00F03ABB" w:rsidRDefault="00F03ABB">
      <w:r>
        <w:tab/>
        <w:t>Hannah</w:t>
      </w:r>
      <w:r w:rsidR="001D3AAD">
        <w:t xml:space="preserve"> (5 mins)</w:t>
      </w:r>
    </w:p>
    <w:p w14:paraId="594D6558" w14:textId="14D227E6" w:rsidR="00F03ABB" w:rsidRDefault="00F03ABB">
      <w:r>
        <w:tab/>
        <w:t>Viktoria</w:t>
      </w:r>
      <w:r w:rsidR="001D3AAD">
        <w:t xml:space="preserve"> (5 mins)</w:t>
      </w:r>
    </w:p>
    <w:p w14:paraId="3BC76129" w14:textId="77777777" w:rsidR="001D3AAD" w:rsidRDefault="001D3AAD"/>
    <w:p w14:paraId="23AADFC4" w14:textId="462A3A54" w:rsidR="000136E0" w:rsidRDefault="000136E0">
      <w:r w:rsidRPr="001A7586">
        <w:rPr>
          <w:b/>
          <w:bCs/>
        </w:rPr>
        <w:t>17:</w:t>
      </w:r>
      <w:r w:rsidR="00FC0106" w:rsidRPr="001A7586">
        <w:rPr>
          <w:b/>
          <w:bCs/>
        </w:rPr>
        <w:t>4</w:t>
      </w:r>
      <w:r w:rsidR="007C57A4" w:rsidRPr="001A7586">
        <w:rPr>
          <w:b/>
          <w:bCs/>
        </w:rPr>
        <w:t>0</w:t>
      </w:r>
      <w:r w:rsidRPr="001A7586">
        <w:rPr>
          <w:b/>
          <w:bCs/>
        </w:rPr>
        <w:t xml:space="preserve"> – 17:</w:t>
      </w:r>
      <w:r w:rsidR="001D3AAD" w:rsidRPr="001A7586">
        <w:rPr>
          <w:b/>
          <w:bCs/>
        </w:rPr>
        <w:t>55</w:t>
      </w:r>
      <w:r>
        <w:t xml:space="preserve"> – Discussion around this.  Are we addressing the ‘right’ questions? Are our methods/approaches relevant and will they be enough to achieve our goals? Is there more we must/could/should be doing? Is our support of the PDRAs + Tech</w:t>
      </w:r>
      <w:r w:rsidR="001D1472">
        <w:t>+ EO</w:t>
      </w:r>
      <w:r>
        <w:t xml:space="preserve">s sufficient to ‘train a new generation of experts’? </w:t>
      </w:r>
    </w:p>
    <w:p w14:paraId="5E9D099A" w14:textId="77777777" w:rsidR="001D3AAD" w:rsidRDefault="001D3AAD"/>
    <w:p w14:paraId="3F324791" w14:textId="3B777169" w:rsidR="000136E0" w:rsidRDefault="000136E0">
      <w:r w:rsidRPr="001A7586">
        <w:rPr>
          <w:b/>
          <w:bCs/>
        </w:rPr>
        <w:t>17:</w:t>
      </w:r>
      <w:r w:rsidR="001D3AAD" w:rsidRPr="001A7586">
        <w:rPr>
          <w:b/>
          <w:bCs/>
        </w:rPr>
        <w:t>5</w:t>
      </w:r>
      <w:r w:rsidRPr="001A7586">
        <w:rPr>
          <w:b/>
          <w:bCs/>
        </w:rPr>
        <w:t>5 – 18:00</w:t>
      </w:r>
      <w:r>
        <w:t xml:space="preserve"> – Summing up</w:t>
      </w:r>
      <w:r w:rsidR="001D3AAD">
        <w:t xml:space="preserve"> </w:t>
      </w:r>
      <w:r>
        <w:t>and plans going forward</w:t>
      </w:r>
    </w:p>
    <w:p w14:paraId="145517A3" w14:textId="77777777" w:rsidR="001A7586" w:rsidRDefault="001A7586"/>
    <w:p w14:paraId="6EDD0810" w14:textId="51A762A3" w:rsidR="001A7586" w:rsidRDefault="001A7586">
      <w:r w:rsidRPr="00550259">
        <w:rPr>
          <w:b/>
          <w:bCs/>
        </w:rPr>
        <w:t>Post meeting</w:t>
      </w:r>
      <w:r>
        <w:t xml:space="preserve"> – We would very much appreciate feedback from the SAB after the update meeting; addressing the above </w:t>
      </w:r>
      <w:r w:rsidR="00550259">
        <w:t>suggestions,</w:t>
      </w:r>
      <w:r>
        <w:t xml:space="preserve"> but also any additional points that you think would be </w:t>
      </w:r>
      <w:r w:rsidR="00550259">
        <w:t>useful.  Thank you.</w:t>
      </w:r>
    </w:p>
    <w:sectPr w:rsidR="001A7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32B1B"/>
    <w:multiLevelType w:val="hybridMultilevel"/>
    <w:tmpl w:val="53C07F3C"/>
    <w:lvl w:ilvl="0" w:tplc="01E2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07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E0"/>
    <w:rsid w:val="00005FE1"/>
    <w:rsid w:val="00010578"/>
    <w:rsid w:val="000136E0"/>
    <w:rsid w:val="00064D76"/>
    <w:rsid w:val="000848BF"/>
    <w:rsid w:val="000E01D8"/>
    <w:rsid w:val="000E1543"/>
    <w:rsid w:val="001615C8"/>
    <w:rsid w:val="001A19FD"/>
    <w:rsid w:val="001A7586"/>
    <w:rsid w:val="001D1472"/>
    <w:rsid w:val="001D3AAD"/>
    <w:rsid w:val="002145B8"/>
    <w:rsid w:val="00297B13"/>
    <w:rsid w:val="002F7A18"/>
    <w:rsid w:val="00362E60"/>
    <w:rsid w:val="00383F36"/>
    <w:rsid w:val="003B75F2"/>
    <w:rsid w:val="003E469D"/>
    <w:rsid w:val="00484473"/>
    <w:rsid w:val="004E25CB"/>
    <w:rsid w:val="004F071F"/>
    <w:rsid w:val="0050322A"/>
    <w:rsid w:val="00550259"/>
    <w:rsid w:val="005654B5"/>
    <w:rsid w:val="00587521"/>
    <w:rsid w:val="00612563"/>
    <w:rsid w:val="006227D6"/>
    <w:rsid w:val="00651BB0"/>
    <w:rsid w:val="0065509E"/>
    <w:rsid w:val="00664601"/>
    <w:rsid w:val="00690B61"/>
    <w:rsid w:val="006B7A79"/>
    <w:rsid w:val="006D6113"/>
    <w:rsid w:val="006F55E2"/>
    <w:rsid w:val="00793972"/>
    <w:rsid w:val="007C57A4"/>
    <w:rsid w:val="00820FEC"/>
    <w:rsid w:val="008979AC"/>
    <w:rsid w:val="008F3FF2"/>
    <w:rsid w:val="009102BA"/>
    <w:rsid w:val="009B1823"/>
    <w:rsid w:val="009D6883"/>
    <w:rsid w:val="00A20423"/>
    <w:rsid w:val="00A30779"/>
    <w:rsid w:val="00A61C25"/>
    <w:rsid w:val="00AD1D6D"/>
    <w:rsid w:val="00B3502E"/>
    <w:rsid w:val="00B868A1"/>
    <w:rsid w:val="00BA16B6"/>
    <w:rsid w:val="00BD4E56"/>
    <w:rsid w:val="00BE5558"/>
    <w:rsid w:val="00C431AE"/>
    <w:rsid w:val="00C76B0E"/>
    <w:rsid w:val="00C87118"/>
    <w:rsid w:val="00D66D28"/>
    <w:rsid w:val="00DB3091"/>
    <w:rsid w:val="00DF7CCF"/>
    <w:rsid w:val="00E660F1"/>
    <w:rsid w:val="00E67957"/>
    <w:rsid w:val="00ED017D"/>
    <w:rsid w:val="00F03ABB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0B4F0"/>
  <w15:chartTrackingRefBased/>
  <w15:docId w15:val="{3E33823E-ABB5-7947-8A25-7814257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Merry (staff)</dc:creator>
  <cp:keywords/>
  <dc:description/>
  <cp:lastModifiedBy>Cathy Merry (staff)</cp:lastModifiedBy>
  <cp:revision>2</cp:revision>
  <dcterms:created xsi:type="dcterms:W3CDTF">2025-01-18T10:16:00Z</dcterms:created>
  <dcterms:modified xsi:type="dcterms:W3CDTF">2025-01-18T10:16:00Z</dcterms:modified>
</cp:coreProperties>
</file>