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6BDC" w14:textId="1265F13D" w:rsidR="00420642" w:rsidRDefault="00420642" w:rsidP="00420642">
      <w:pPr>
        <w:rPr>
          <w:b/>
          <w:bCs/>
        </w:rPr>
      </w:pPr>
      <w:r w:rsidRPr="00486481">
        <w:rPr>
          <w:b/>
          <w:bCs/>
        </w:rPr>
        <w:t>News. April to November 2024</w:t>
      </w:r>
      <w:r w:rsidRPr="00420642">
        <w:rPr>
          <w:b/>
          <w:bCs/>
        </w:rPr>
        <w:t> </w:t>
      </w:r>
      <w:r w:rsidR="00A063E2">
        <w:rPr>
          <w:b/>
          <w:bCs/>
        </w:rPr>
        <w:t>– Tony Day</w:t>
      </w:r>
    </w:p>
    <w:p w14:paraId="19C7085B" w14:textId="77777777" w:rsidR="00486481" w:rsidRPr="00486481" w:rsidRDefault="00486481" w:rsidP="00420642">
      <w:pPr>
        <w:rPr>
          <w:b/>
          <w:bCs/>
        </w:rPr>
      </w:pPr>
    </w:p>
    <w:p w14:paraId="6AF5B341" w14:textId="77777777" w:rsidR="00F24EC8" w:rsidRDefault="00F24EC8" w:rsidP="00420642"/>
    <w:p w14:paraId="01A02BF6" w14:textId="77777777" w:rsidR="00F24EC8" w:rsidRPr="00F24EC8" w:rsidRDefault="00F24EC8" w:rsidP="00F24EC8">
      <w:r w:rsidRPr="00F24EC8">
        <w:rPr>
          <w:b/>
          <w:bCs/>
        </w:rPr>
        <w:t>- Congratulations</w:t>
      </w:r>
    </w:p>
    <w:p w14:paraId="3B012BFA" w14:textId="77777777" w:rsidR="00F24EC8" w:rsidRDefault="00F24EC8" w:rsidP="00420642"/>
    <w:p w14:paraId="389E7E51" w14:textId="05458607" w:rsidR="00F24EC8" w:rsidRDefault="00F24EC8" w:rsidP="00420642">
      <w:r w:rsidRPr="00F24EC8">
        <w:rPr>
          <w:b/>
          <w:bCs/>
        </w:rPr>
        <w:t>Jacob Betts </w:t>
      </w:r>
      <w:r w:rsidRPr="00F24EC8">
        <w:t xml:space="preserve">(UEA), jointly supervised by Linda </w:t>
      </w:r>
      <w:proofErr w:type="spellStart"/>
      <w:r w:rsidRPr="00F24EC8">
        <w:t>Troeberg</w:t>
      </w:r>
      <w:proofErr w:type="spellEnd"/>
      <w:r w:rsidRPr="00F24EC8">
        <w:t xml:space="preserve"> (UEA) and Tony Day, was awarded his PhD in August 2024. Jacob’s thesis was on </w:t>
      </w:r>
      <w:r w:rsidRPr="00F24EC8">
        <w:rPr>
          <w:i/>
          <w:iCs/>
        </w:rPr>
        <w:t xml:space="preserve">Molecular mechanisms of TIMP-3 turnover in </w:t>
      </w:r>
      <w:proofErr w:type="spellStart"/>
      <w:r w:rsidRPr="00F24EC8">
        <w:rPr>
          <w:i/>
          <w:iCs/>
        </w:rPr>
        <w:t>Sorsby</w:t>
      </w:r>
      <w:proofErr w:type="spellEnd"/>
      <w:r w:rsidRPr="00F24EC8">
        <w:rPr>
          <w:i/>
          <w:iCs/>
        </w:rPr>
        <w:t xml:space="preserve"> Fundus Dystrophy</w:t>
      </w:r>
      <w:r w:rsidRPr="00F24EC8">
        <w:t>.</w:t>
      </w:r>
    </w:p>
    <w:p w14:paraId="38AFCCB2" w14:textId="77777777" w:rsidR="00420642" w:rsidRDefault="00420642" w:rsidP="00420642"/>
    <w:p w14:paraId="08FF0F8F" w14:textId="77777777" w:rsidR="00486481" w:rsidRDefault="00486481" w:rsidP="00420642">
      <w:pPr>
        <w:rPr>
          <w:b/>
          <w:bCs/>
        </w:rPr>
      </w:pPr>
    </w:p>
    <w:p w14:paraId="702D02DB" w14:textId="6B1B14EF" w:rsidR="00420642" w:rsidRPr="00420642" w:rsidRDefault="00420642" w:rsidP="00420642">
      <w:r w:rsidRPr="00420642">
        <w:rPr>
          <w:b/>
          <w:bCs/>
        </w:rPr>
        <w:t>- (Virtual) Conferences / Seminars / Training courses</w:t>
      </w:r>
    </w:p>
    <w:p w14:paraId="0E88015F" w14:textId="77777777" w:rsidR="00420642" w:rsidRDefault="00420642" w:rsidP="00420642"/>
    <w:p w14:paraId="1F06679A" w14:textId="28D69E77" w:rsidR="00420642" w:rsidRDefault="00AC29FF" w:rsidP="00420642">
      <w:pPr>
        <w:rPr>
          <w:i/>
          <w:iCs/>
        </w:rPr>
      </w:pPr>
      <w:r w:rsidRPr="00AC29FF">
        <w:rPr>
          <w:b/>
          <w:bCs/>
        </w:rPr>
        <w:t>Tony Day</w:t>
      </w:r>
      <w:r>
        <w:rPr>
          <w:b/>
          <w:bCs/>
        </w:rPr>
        <w:t xml:space="preserve"> </w:t>
      </w:r>
      <w:r w:rsidRPr="00AC29FF">
        <w:t>attended the Osteoarthritis Research Society International (OARSI) 2024 World Congress on Osteoarthritis, Vienna,</w:t>
      </w:r>
      <w:r w:rsidR="00F4253B">
        <w:t xml:space="preserve"> Austria,</w:t>
      </w:r>
      <w:r w:rsidRPr="00AC29FF">
        <w:t xml:space="preserve"> 18-21 April.</w:t>
      </w:r>
      <w:r>
        <w:t xml:space="preserve"> </w:t>
      </w:r>
      <w:r w:rsidRPr="00AC29FF">
        <w:rPr>
          <w:b/>
          <w:bCs/>
        </w:rPr>
        <w:t>Jenny</w:t>
      </w:r>
      <w:r w:rsidRPr="00AC29FF">
        <w:rPr>
          <w:i/>
          <w:iCs/>
        </w:rPr>
        <w:t> </w:t>
      </w:r>
      <w:r w:rsidRPr="00AC29FF">
        <w:rPr>
          <w:b/>
          <w:bCs/>
        </w:rPr>
        <w:t>Scott</w:t>
      </w:r>
      <w:r>
        <w:rPr>
          <w:i/>
          <w:iCs/>
        </w:rPr>
        <w:t xml:space="preserve"> </w:t>
      </w:r>
      <w:r w:rsidRPr="00420642">
        <w:t xml:space="preserve">(from Tony’s lab) </w:t>
      </w:r>
      <w:r w:rsidRPr="00AC29FF">
        <w:t>presented a poster</w:t>
      </w:r>
      <w:r>
        <w:t>:</w:t>
      </w:r>
      <w:r w:rsidRPr="00AC29FF">
        <w:t> </w:t>
      </w:r>
      <w:r w:rsidRPr="00AC29FF">
        <w:rPr>
          <w:i/>
          <w:iCs/>
        </w:rPr>
        <w:t>New method for quantitation of TSG-6 in synovial fluid of osteoarthritis patients.</w:t>
      </w:r>
    </w:p>
    <w:p w14:paraId="48B787FB" w14:textId="77777777" w:rsidR="00F4253B" w:rsidRDefault="00F4253B" w:rsidP="00420642">
      <w:pPr>
        <w:rPr>
          <w:i/>
          <w:iCs/>
        </w:rPr>
      </w:pPr>
    </w:p>
    <w:p w14:paraId="62CBAD4E" w14:textId="4C8A1033" w:rsidR="00F4253B" w:rsidRPr="00F4253B" w:rsidRDefault="00F4253B" w:rsidP="00420642">
      <w:r w:rsidRPr="00F4253B">
        <w:rPr>
          <w:b/>
          <w:bCs/>
        </w:rPr>
        <w:t>Tony Day</w:t>
      </w:r>
      <w:r>
        <w:t xml:space="preserve"> (along with other members of Link Biologics) attended t</w:t>
      </w:r>
      <w:r w:rsidRPr="00F4253B">
        <w:t>he European Dry Eye Society (</w:t>
      </w:r>
      <w:proofErr w:type="spellStart"/>
      <w:r w:rsidRPr="00F4253B">
        <w:t>EuDES</w:t>
      </w:r>
      <w:proofErr w:type="spellEnd"/>
      <w:r w:rsidRPr="00F4253B">
        <w:t>) Congress</w:t>
      </w:r>
      <w:r>
        <w:t xml:space="preserve">, </w:t>
      </w:r>
      <w:r w:rsidRPr="00F4253B">
        <w:t>Madrid, Spain</w:t>
      </w:r>
      <w:r>
        <w:t>,</w:t>
      </w:r>
      <w:r w:rsidRPr="00F4253B">
        <w:t xml:space="preserve"> 21–24</w:t>
      </w:r>
      <w:r>
        <w:t xml:space="preserve"> </w:t>
      </w:r>
      <w:proofErr w:type="gramStart"/>
      <w:r w:rsidRPr="00F4253B">
        <w:t>June,</w:t>
      </w:r>
      <w:proofErr w:type="gramEnd"/>
      <w:r w:rsidRPr="00F4253B">
        <w:t xml:space="preserve"> 2024</w:t>
      </w:r>
      <w:r>
        <w:t>.</w:t>
      </w:r>
    </w:p>
    <w:p w14:paraId="02B78011" w14:textId="77777777" w:rsidR="00AC29FF" w:rsidRDefault="00AC29FF" w:rsidP="00420642"/>
    <w:p w14:paraId="1B416435" w14:textId="61E4252E" w:rsidR="00420642" w:rsidRPr="00420642" w:rsidRDefault="00420642" w:rsidP="00420642">
      <w:r w:rsidRPr="00420642">
        <w:rPr>
          <w:b/>
          <w:bCs/>
        </w:rPr>
        <w:t>Tony Day</w:t>
      </w:r>
      <w:r w:rsidRPr="00420642">
        <w:t xml:space="preserve"> was a Discussion Leader at the Gordon Research Conference on Proteoglycans, 7-12 July 2024, Andover, NH, USA.</w:t>
      </w:r>
      <w:r>
        <w:t xml:space="preserve"> </w:t>
      </w:r>
      <w:r w:rsidRPr="00420642">
        <w:t>Rebecca Dodd presented a talk and poster at the Gordon Research Seminar on Proteoglycans, 6-7 July 2024, and at the Gordon Research Conference on Proteoglycans, 7-12 July 2024, Andover, NH, USA. Title: </w:t>
      </w:r>
      <w:r w:rsidRPr="00420642">
        <w:rPr>
          <w:i/>
          <w:iCs/>
        </w:rPr>
        <w:t>IL-13 as a modulator of the hyaluronan matrix during lung inflammation and injury</w:t>
      </w:r>
      <w:r w:rsidRPr="00420642">
        <w:t>.</w:t>
      </w:r>
    </w:p>
    <w:p w14:paraId="0F881579" w14:textId="4E86393B" w:rsidR="00420642" w:rsidRDefault="00420642" w:rsidP="00420642"/>
    <w:p w14:paraId="299965B8" w14:textId="03983DF0" w:rsidR="00420642" w:rsidRPr="00420642" w:rsidRDefault="00420642" w:rsidP="00420642"/>
    <w:p w14:paraId="7CE00FBE" w14:textId="77777777" w:rsidR="00420642" w:rsidRPr="00420642" w:rsidRDefault="00420642" w:rsidP="00420642">
      <w:r w:rsidRPr="00420642">
        <w:rPr>
          <w:b/>
          <w:bCs/>
        </w:rPr>
        <w:t>- Publications / Grants</w:t>
      </w:r>
    </w:p>
    <w:p w14:paraId="718C7C50" w14:textId="77777777" w:rsidR="00486481" w:rsidRDefault="00486481" w:rsidP="00420642"/>
    <w:p w14:paraId="60C3942F" w14:textId="6726DEA5" w:rsidR="00486481" w:rsidRPr="00883AFB" w:rsidRDefault="00486481" w:rsidP="00420642">
      <w:pPr>
        <w:rPr>
          <w:b/>
          <w:bCs/>
        </w:rPr>
      </w:pPr>
      <w:r w:rsidRPr="00883AFB">
        <w:rPr>
          <w:b/>
          <w:bCs/>
        </w:rPr>
        <w:t>Grants</w:t>
      </w:r>
    </w:p>
    <w:p w14:paraId="28804B9D" w14:textId="65FD6E2C" w:rsidR="00486481" w:rsidRPr="00883AFB" w:rsidRDefault="00486481" w:rsidP="00486481">
      <w:pPr>
        <w:widowControl w:val="0"/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NIH R01 (1R01HL171283-01), </w:t>
      </w:r>
      <w:commentRangeStart w:id="0"/>
      <w:r w:rsidRPr="00883AFB">
        <w:rPr>
          <w:bCs/>
        </w:rPr>
        <w:t xml:space="preserve">£1,992,914 </w:t>
      </w:r>
      <w:commentRangeEnd w:id="0"/>
      <w:r w:rsidR="00C4144F" w:rsidRPr="00883AFB">
        <w:rPr>
          <w:rStyle w:val="CommentReference"/>
          <w:sz w:val="24"/>
          <w:szCs w:val="24"/>
        </w:rPr>
        <w:commentReference w:id="0"/>
      </w:r>
      <w:r w:rsidRPr="00883AFB">
        <w:rPr>
          <w:b/>
        </w:rPr>
        <w:t>15/08/24-14/08/28</w:t>
      </w:r>
      <w:r w:rsidRPr="00883AFB">
        <w:rPr>
          <w:bCs/>
        </w:rPr>
        <w:t xml:space="preserve">: </w:t>
      </w:r>
      <w:r w:rsidRPr="00883AFB">
        <w:rPr>
          <w:bCs/>
          <w:i/>
          <w:iCs/>
        </w:rPr>
        <w:t>The role of IL-13 in COVID-19 severity</w:t>
      </w:r>
      <w:r w:rsidRPr="00883AFB">
        <w:rPr>
          <w:bCs/>
        </w:rPr>
        <w:t xml:space="preserve">. William A. Petri (University of Virginia), Judith E. Allen and </w:t>
      </w:r>
      <w:r w:rsidRPr="00883AFB">
        <w:rPr>
          <w:b/>
        </w:rPr>
        <w:t>Tony Day</w:t>
      </w:r>
      <w:r w:rsidRPr="00883AFB">
        <w:rPr>
          <w:bCs/>
        </w:rPr>
        <w:t xml:space="preserve"> co-PIs. </w:t>
      </w:r>
    </w:p>
    <w:p w14:paraId="5CE1990E" w14:textId="5F71F019" w:rsidR="00486481" w:rsidRPr="00883AFB" w:rsidRDefault="00486481" w:rsidP="00486481">
      <w:pPr>
        <w:widowControl w:val="0"/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NIH R01 (5R01GM134226-06), ~£880,000, </w:t>
      </w:r>
      <w:r w:rsidRPr="00883AFB">
        <w:rPr>
          <w:b/>
        </w:rPr>
        <w:t>01/09/24-31/08/28</w:t>
      </w:r>
      <w:r w:rsidRPr="00883AFB">
        <w:rPr>
          <w:bCs/>
        </w:rPr>
        <w:t xml:space="preserve">: </w:t>
      </w:r>
      <w:r w:rsidRPr="00883AFB">
        <w:rPr>
          <w:bCs/>
          <w:i/>
          <w:iCs/>
        </w:rPr>
        <w:t>Development of solid-state nanopore technology for improved glycosaminoglycan analysis.</w:t>
      </w:r>
      <w:r w:rsidRPr="00883AFB">
        <w:rPr>
          <w:bCs/>
        </w:rPr>
        <w:t xml:space="preserve"> Adam Hall PI (Wake Forrest University Health Sciences, USA); Paul DeAngelis (University of Oklahoma Health Sciences </w:t>
      </w:r>
      <w:proofErr w:type="spellStart"/>
      <w:r w:rsidRPr="00883AFB">
        <w:rPr>
          <w:bCs/>
        </w:rPr>
        <w:t>Center</w:t>
      </w:r>
      <w:proofErr w:type="spellEnd"/>
      <w:r w:rsidRPr="00883AFB">
        <w:rPr>
          <w:bCs/>
        </w:rPr>
        <w:t xml:space="preserve">) and </w:t>
      </w:r>
      <w:r w:rsidRPr="00883AFB">
        <w:rPr>
          <w:b/>
        </w:rPr>
        <w:t xml:space="preserve">Tony </w:t>
      </w:r>
      <w:r w:rsidRPr="00883AFB">
        <w:rPr>
          <w:b/>
        </w:rPr>
        <w:t>Day</w:t>
      </w:r>
      <w:r w:rsidRPr="00883AFB">
        <w:rPr>
          <w:bCs/>
        </w:rPr>
        <w:t>, co-Is.</w:t>
      </w:r>
    </w:p>
    <w:p w14:paraId="55B991D1" w14:textId="1C6CF71F" w:rsidR="00486481" w:rsidRPr="00883AFB" w:rsidRDefault="00486481" w:rsidP="00486481">
      <w:pPr>
        <w:widowControl w:val="0"/>
        <w:spacing w:line="240" w:lineRule="exact"/>
        <w:ind w:left="142" w:hanging="142"/>
        <w:jc w:val="both"/>
        <w:rPr>
          <w:b/>
          <w:u w:val="single"/>
        </w:rPr>
      </w:pPr>
      <w:proofErr w:type="spellStart"/>
      <w:r w:rsidRPr="00883AFB">
        <w:rPr>
          <w:bCs/>
        </w:rPr>
        <w:t>Wellcome</w:t>
      </w:r>
      <w:proofErr w:type="spellEnd"/>
      <w:r w:rsidRPr="00883AFB">
        <w:rPr>
          <w:bCs/>
        </w:rPr>
        <w:t xml:space="preserve"> Discovery Award (304200/Z/23/Z), £3,379,143, </w:t>
      </w:r>
      <w:r w:rsidRPr="00883AFB">
        <w:rPr>
          <w:b/>
        </w:rPr>
        <w:t>01/</w:t>
      </w:r>
      <w:r w:rsidR="00C4144F" w:rsidRPr="00883AFB">
        <w:rPr>
          <w:b/>
        </w:rPr>
        <w:t>01</w:t>
      </w:r>
      <w:r w:rsidRPr="00883AFB">
        <w:rPr>
          <w:b/>
        </w:rPr>
        <w:t>/2</w:t>
      </w:r>
      <w:r w:rsidR="00C4144F" w:rsidRPr="00883AFB">
        <w:rPr>
          <w:b/>
        </w:rPr>
        <w:t>5</w:t>
      </w:r>
      <w:r w:rsidRPr="00883AFB">
        <w:rPr>
          <w:b/>
        </w:rPr>
        <w:t>-3</w:t>
      </w:r>
      <w:r w:rsidR="00C4144F" w:rsidRPr="00883AFB">
        <w:rPr>
          <w:b/>
        </w:rPr>
        <w:t>1</w:t>
      </w:r>
      <w:r w:rsidRPr="00883AFB">
        <w:rPr>
          <w:b/>
        </w:rPr>
        <w:t>/</w:t>
      </w:r>
      <w:r w:rsidR="00C4144F" w:rsidRPr="00883AFB">
        <w:rPr>
          <w:b/>
        </w:rPr>
        <w:t>12</w:t>
      </w:r>
      <w:r w:rsidRPr="00883AFB">
        <w:rPr>
          <w:b/>
        </w:rPr>
        <w:t>/30</w:t>
      </w:r>
      <w:r w:rsidRPr="00883AFB">
        <w:rPr>
          <w:bCs/>
        </w:rPr>
        <w:t xml:space="preserve">: </w:t>
      </w:r>
      <w:r w:rsidRPr="00883AFB">
        <w:rPr>
          <w:bCs/>
          <w:i/>
          <w:iCs/>
        </w:rPr>
        <w:t xml:space="preserve">Immune regulation of the hyaluronan matrix in the lung during infection, injury and repair. </w:t>
      </w:r>
      <w:r w:rsidRPr="00883AFB">
        <w:rPr>
          <w:bCs/>
        </w:rPr>
        <w:t xml:space="preserve">Judith E. Allen PI; </w:t>
      </w:r>
      <w:r w:rsidRPr="00883AFB">
        <w:rPr>
          <w:b/>
        </w:rPr>
        <w:t>Tony Day</w:t>
      </w:r>
      <w:r w:rsidRPr="00883AFB">
        <w:rPr>
          <w:bCs/>
        </w:rPr>
        <w:t xml:space="preserve">, Tracy </w:t>
      </w:r>
      <w:proofErr w:type="spellStart"/>
      <w:r w:rsidRPr="00883AFB">
        <w:rPr>
          <w:bCs/>
        </w:rPr>
        <w:t>Hussell</w:t>
      </w:r>
      <w:proofErr w:type="spellEnd"/>
      <w:r w:rsidRPr="00883AFB">
        <w:rPr>
          <w:bCs/>
        </w:rPr>
        <w:t>, Tara Sutherland and William A. Petri co-applicants.</w:t>
      </w:r>
    </w:p>
    <w:p w14:paraId="32ACC14C" w14:textId="77777777" w:rsidR="00486481" w:rsidRPr="00486481" w:rsidRDefault="00486481" w:rsidP="00420642">
      <w:pPr>
        <w:rPr>
          <w:b/>
          <w:bCs/>
        </w:rPr>
      </w:pPr>
    </w:p>
    <w:p w14:paraId="65E107E3" w14:textId="59385DD2" w:rsidR="00505CF5" w:rsidRPr="00883AFB" w:rsidRDefault="00486481" w:rsidP="00420642">
      <w:pPr>
        <w:rPr>
          <w:b/>
          <w:bCs/>
        </w:rPr>
      </w:pPr>
      <w:r w:rsidRPr="00883AFB">
        <w:rPr>
          <w:b/>
          <w:bCs/>
        </w:rPr>
        <w:t>Publications</w:t>
      </w:r>
    </w:p>
    <w:p w14:paraId="56EC0928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Dodd, R.J., Blundell, C.D., </w:t>
      </w:r>
      <w:proofErr w:type="spellStart"/>
      <w:r w:rsidRPr="00883AFB">
        <w:rPr>
          <w:bCs/>
        </w:rPr>
        <w:t>Sattelle</w:t>
      </w:r>
      <w:proofErr w:type="spellEnd"/>
      <w:r w:rsidRPr="00883AFB">
        <w:rPr>
          <w:bCs/>
        </w:rPr>
        <w:t xml:space="preserve">, B.M., </w:t>
      </w:r>
      <w:proofErr w:type="spellStart"/>
      <w:r w:rsidRPr="00883AFB">
        <w:rPr>
          <w:bCs/>
        </w:rPr>
        <w:t>Enghild</w:t>
      </w:r>
      <w:proofErr w:type="spellEnd"/>
      <w:r w:rsidRPr="00883AFB">
        <w:rPr>
          <w:bCs/>
        </w:rPr>
        <w:t xml:space="preserve">, J.J., Milner, C.M. &amp; </w:t>
      </w:r>
      <w:r w:rsidRPr="00883AFB">
        <w:rPr>
          <w:b/>
        </w:rPr>
        <w:t>Day, A.J.</w:t>
      </w:r>
      <w:r w:rsidRPr="00883AFB">
        <w:rPr>
          <w:bCs/>
        </w:rPr>
        <w:t xml:space="preserve"> (2024) Chemical modification of hyaluronan oligosaccharides differentially modulates hyaluronan-hyaladherin interactions. J</w:t>
      </w:r>
      <w:r w:rsidRPr="00883AFB">
        <w:rPr>
          <w:bCs/>
          <w:i/>
          <w:iCs/>
        </w:rPr>
        <w:t>. Biol. Chem.</w:t>
      </w:r>
      <w:r w:rsidRPr="00883AFB">
        <w:rPr>
          <w:bCs/>
        </w:rPr>
        <w:t>,</w:t>
      </w:r>
      <w:r w:rsidRPr="00883AFB">
        <w:rPr>
          <w:bCs/>
          <w:i/>
          <w:iCs/>
        </w:rPr>
        <w:t xml:space="preserve"> in press</w:t>
      </w:r>
      <w:r w:rsidRPr="00883AFB">
        <w:rPr>
          <w:bCs/>
        </w:rPr>
        <w:t xml:space="preserve">. Published as a Paper in Press on 9 August 2024. </w:t>
      </w:r>
    </w:p>
    <w:p w14:paraId="1EC38B81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Shah, A., Zhang, X., Snee, M., Lockhart-Cairns, M.P., Levy, C.W., Jowitt, T.A., Birchenough, H.L., Dean, L., Collins, R., Dodd, R.J., Roberts, A.R.E., </w:t>
      </w:r>
      <w:proofErr w:type="spellStart"/>
      <w:r w:rsidRPr="00883AFB">
        <w:rPr>
          <w:bCs/>
        </w:rPr>
        <w:t>Enghild</w:t>
      </w:r>
      <w:proofErr w:type="spellEnd"/>
      <w:r w:rsidRPr="00883AFB">
        <w:rPr>
          <w:bCs/>
        </w:rPr>
        <w:t xml:space="preserve">, J.J., Mantovani, A., Fontana, J., Baldock, C., </w:t>
      </w:r>
      <w:proofErr w:type="spellStart"/>
      <w:r w:rsidRPr="00883AFB">
        <w:rPr>
          <w:bCs/>
        </w:rPr>
        <w:t>Inforzato</w:t>
      </w:r>
      <w:proofErr w:type="spellEnd"/>
      <w:r w:rsidRPr="00883AFB">
        <w:rPr>
          <w:bCs/>
        </w:rPr>
        <w:t xml:space="preserve">, A., Richter, R.P. &amp; </w:t>
      </w:r>
      <w:r w:rsidRPr="00883AFB">
        <w:rPr>
          <w:b/>
        </w:rPr>
        <w:t>Day, A.J.</w:t>
      </w:r>
      <w:r w:rsidRPr="00883AFB">
        <w:rPr>
          <w:bCs/>
        </w:rPr>
        <w:t xml:space="preserve"> (2024) The structural organisation of pentraxin-3 and its interactions with heavy chains of inter-</w:t>
      </w:r>
      <w:r w:rsidRPr="00883AFB">
        <w:rPr>
          <w:rFonts w:ascii="Symbol" w:hAnsi="Symbol"/>
          <w:bCs/>
        </w:rPr>
        <w:t></w:t>
      </w:r>
      <w:r w:rsidRPr="00883AFB">
        <w:rPr>
          <w:bCs/>
        </w:rPr>
        <w:t xml:space="preserve">-inhibitor regulate crosslinking of the hyaluronan matrix. Published as a preprint at </w:t>
      </w:r>
      <w:proofErr w:type="spellStart"/>
      <w:r w:rsidRPr="00883AFB">
        <w:rPr>
          <w:bCs/>
        </w:rPr>
        <w:t>BioRxiv</w:t>
      </w:r>
      <w:proofErr w:type="spellEnd"/>
      <w:r w:rsidRPr="00883AFB">
        <w:rPr>
          <w:bCs/>
        </w:rPr>
        <w:t xml:space="preserve"> on 15 August 2024: </w:t>
      </w:r>
      <w:hyperlink r:id="rId8" w:history="1">
        <w:r w:rsidRPr="00883AFB">
          <w:rPr>
            <w:rStyle w:val="Hyperlink"/>
            <w:bCs/>
          </w:rPr>
          <w:t>https://biorxiv.org/cgi/content/short/2024.08.14.607909v1</w:t>
        </w:r>
      </w:hyperlink>
      <w:r w:rsidRPr="00883AFB">
        <w:rPr>
          <w:bCs/>
        </w:rPr>
        <w:t>.</w:t>
      </w:r>
    </w:p>
    <w:p w14:paraId="488DC2C6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lastRenderedPageBreak/>
        <w:t xml:space="preserve">Scott, J., Dong, Y., Yin, J., Dodd, R.J., </w:t>
      </w:r>
      <w:proofErr w:type="spellStart"/>
      <w:r w:rsidRPr="00883AFB">
        <w:rPr>
          <w:bCs/>
        </w:rPr>
        <w:t>Kouvatsos</w:t>
      </w:r>
      <w:proofErr w:type="spellEnd"/>
      <w:r w:rsidRPr="00883AFB">
        <w:rPr>
          <w:bCs/>
        </w:rPr>
        <w:t xml:space="preserve">, N., Drummond, S.P., Anand, S., </w:t>
      </w:r>
      <w:proofErr w:type="spellStart"/>
      <w:r w:rsidRPr="00883AFB">
        <w:rPr>
          <w:bCs/>
        </w:rPr>
        <w:t>Biant</w:t>
      </w:r>
      <w:proofErr w:type="spellEnd"/>
      <w:r w:rsidRPr="00883AFB">
        <w:rPr>
          <w:bCs/>
        </w:rPr>
        <w:t xml:space="preserve">, L., Milner, C.M. &amp; </w:t>
      </w:r>
      <w:r w:rsidRPr="00883AFB">
        <w:rPr>
          <w:b/>
        </w:rPr>
        <w:t>Day, A.J.</w:t>
      </w:r>
      <w:r w:rsidRPr="00883AFB">
        <w:rPr>
          <w:bCs/>
        </w:rPr>
        <w:t xml:space="preserve"> (2024) A novel method to quantify TSG-6 protein levels in synovial fluid from osteoarthritis patients. </w:t>
      </w:r>
      <w:r w:rsidRPr="00883AFB">
        <w:rPr>
          <w:bCs/>
          <w:i/>
          <w:iCs/>
        </w:rPr>
        <w:t>Proteoglycan Research</w:t>
      </w:r>
      <w:r w:rsidRPr="00883AFB">
        <w:rPr>
          <w:bCs/>
        </w:rPr>
        <w:t xml:space="preserve"> </w:t>
      </w:r>
      <w:r w:rsidRPr="00883AFB">
        <w:rPr>
          <w:b/>
        </w:rPr>
        <w:t>2</w:t>
      </w:r>
      <w:r w:rsidRPr="00883AFB">
        <w:rPr>
          <w:bCs/>
        </w:rPr>
        <w:t xml:space="preserve">, </w:t>
      </w:r>
      <w:r w:rsidRPr="00883AFB">
        <w:t>e70003</w:t>
      </w:r>
      <w:r w:rsidRPr="00883AFB">
        <w:rPr>
          <w:bCs/>
        </w:rPr>
        <w:t xml:space="preserve">. </w:t>
      </w:r>
      <w:hyperlink r:id="rId9" w:history="1">
        <w:r w:rsidRPr="00883AFB">
          <w:rPr>
            <w:rStyle w:val="Hyperlink"/>
            <w:bCs/>
          </w:rPr>
          <w:t>http://dx.doi.org/10.1002/pgr2.70003</w:t>
        </w:r>
      </w:hyperlink>
      <w:r w:rsidRPr="00883AFB">
        <w:rPr>
          <w:bCs/>
        </w:rPr>
        <w:t xml:space="preserve">  </w:t>
      </w:r>
    </w:p>
    <w:p w14:paraId="41FF92FF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/>
        </w:rPr>
        <w:t>Day, A.J.</w:t>
      </w:r>
      <w:r w:rsidRPr="00883AFB">
        <w:rPr>
          <w:bCs/>
        </w:rPr>
        <w:t xml:space="preserve"> (2024) Hyaluronan-protein interactions: Lilliput revisited. </w:t>
      </w:r>
      <w:r w:rsidRPr="00883AFB">
        <w:rPr>
          <w:bCs/>
          <w:i/>
          <w:iCs/>
        </w:rPr>
        <w:t>Proteoglycan Research</w:t>
      </w:r>
      <w:r w:rsidRPr="00883AFB">
        <w:rPr>
          <w:bCs/>
        </w:rPr>
        <w:t>, in press. Published online on 7</w:t>
      </w:r>
      <w:r w:rsidRPr="00883AFB">
        <w:rPr>
          <w:bCs/>
          <w:vertAlign w:val="superscript"/>
        </w:rPr>
        <w:t>th</w:t>
      </w:r>
      <w:r w:rsidRPr="00883AFB">
        <w:rPr>
          <w:bCs/>
        </w:rPr>
        <w:t xml:space="preserve"> November 2024: </w:t>
      </w:r>
      <w:hyperlink r:id="rId10" w:history="1">
        <w:r w:rsidRPr="00883AFB">
          <w:rPr>
            <w:rStyle w:val="Hyperlink"/>
            <w:bCs/>
          </w:rPr>
          <w:t>https://doi.org/10.1002/pgr2.70007</w:t>
        </w:r>
      </w:hyperlink>
      <w:r w:rsidRPr="00883AFB">
        <w:rPr>
          <w:bCs/>
        </w:rPr>
        <w:t xml:space="preserve"> </w:t>
      </w:r>
    </w:p>
    <w:p w14:paraId="06A77AF3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Dodd, R.J., Allen, J.E. &amp; </w:t>
      </w:r>
      <w:r w:rsidRPr="00883AFB">
        <w:rPr>
          <w:b/>
        </w:rPr>
        <w:t>Day, A.J.</w:t>
      </w:r>
      <w:r w:rsidRPr="00883AFB">
        <w:rPr>
          <w:bCs/>
        </w:rPr>
        <w:t xml:space="preserve"> (2024) Hyaluronan in COVID-19: a matrix for understanding lung disease (invited commentary). </w:t>
      </w:r>
      <w:r w:rsidRPr="00883AFB">
        <w:rPr>
          <w:bCs/>
          <w:i/>
          <w:iCs/>
        </w:rPr>
        <w:t>mBio</w:t>
      </w:r>
      <w:r w:rsidRPr="00883AFB">
        <w:rPr>
          <w:bCs/>
        </w:rPr>
        <w:t>, in press.</w:t>
      </w:r>
    </w:p>
    <w:p w14:paraId="6D9837F3" w14:textId="77777777" w:rsidR="00883AFB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Moran, M.M., Li, J., </w:t>
      </w:r>
      <w:r w:rsidRPr="00883AFB">
        <w:rPr>
          <w:b/>
        </w:rPr>
        <w:t>Day, A.J.</w:t>
      </w:r>
      <w:r w:rsidRPr="00883AFB">
        <w:rPr>
          <w:bCs/>
        </w:rPr>
        <w:t xml:space="preserve">, </w:t>
      </w:r>
      <w:proofErr w:type="spellStart"/>
      <w:r w:rsidRPr="00883AFB">
        <w:rPr>
          <w:bCs/>
        </w:rPr>
        <w:t>Naqib</w:t>
      </w:r>
      <w:proofErr w:type="spellEnd"/>
      <w:r w:rsidRPr="00883AFB">
        <w:rPr>
          <w:bCs/>
        </w:rPr>
        <w:t xml:space="preserve">, A., Green, S.J., Sumner, D.R., </w:t>
      </w:r>
      <w:proofErr w:type="spellStart"/>
      <w:r w:rsidRPr="00883AFB">
        <w:rPr>
          <w:bCs/>
        </w:rPr>
        <w:t>Plaas</w:t>
      </w:r>
      <w:proofErr w:type="spellEnd"/>
      <w:r w:rsidRPr="00883AFB">
        <w:rPr>
          <w:bCs/>
        </w:rPr>
        <w:t xml:space="preserve">, A. Evidence of silencing of intestinal inflammatory and immune transcripts following induction of joint inflammation. Published as a preprint on </w:t>
      </w:r>
      <w:proofErr w:type="spellStart"/>
      <w:r w:rsidRPr="00883AFB">
        <w:rPr>
          <w:bCs/>
        </w:rPr>
        <w:t>BioRxiv</w:t>
      </w:r>
      <w:proofErr w:type="spellEnd"/>
      <w:r w:rsidRPr="00883AFB">
        <w:rPr>
          <w:bCs/>
        </w:rPr>
        <w:t xml:space="preserve"> on 17 </w:t>
      </w:r>
      <w:proofErr w:type="gramStart"/>
      <w:r w:rsidRPr="00883AFB">
        <w:rPr>
          <w:bCs/>
        </w:rPr>
        <w:t>October,</w:t>
      </w:r>
      <w:proofErr w:type="gramEnd"/>
      <w:r w:rsidRPr="00883AFB">
        <w:rPr>
          <w:bCs/>
        </w:rPr>
        <w:t xml:space="preserve"> 2024: </w:t>
      </w:r>
      <w:hyperlink r:id="rId11" w:history="1">
        <w:r w:rsidRPr="00883AFB">
          <w:rPr>
            <w:rStyle w:val="Hyperlink"/>
            <w:bCs/>
          </w:rPr>
          <w:t>https://www.biorxiv.org/content/10.1101/2024.10.17.618923v1</w:t>
        </w:r>
      </w:hyperlink>
    </w:p>
    <w:p w14:paraId="0421DCB7" w14:textId="20EADFCB" w:rsidR="00505CF5" w:rsidRPr="00883AFB" w:rsidRDefault="00505CF5" w:rsidP="00883AFB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</w:rPr>
      </w:pPr>
      <w:r w:rsidRPr="00883AFB">
        <w:rPr>
          <w:bCs/>
        </w:rPr>
        <w:t xml:space="preserve">Dodd, R.J., Moffatt, D., </w:t>
      </w:r>
      <w:proofErr w:type="spellStart"/>
      <w:r w:rsidRPr="00883AFB">
        <w:rPr>
          <w:bCs/>
        </w:rPr>
        <w:t>Vachiteva</w:t>
      </w:r>
      <w:proofErr w:type="spellEnd"/>
      <w:r w:rsidRPr="00883AFB">
        <w:rPr>
          <w:bCs/>
        </w:rPr>
        <w:t xml:space="preserve">, M., Parkinson, E.J., Chan, H.K.B., </w:t>
      </w:r>
      <w:r w:rsidRPr="00883AFB">
        <w:rPr>
          <w:b/>
        </w:rPr>
        <w:t>Day, A.J.</w:t>
      </w:r>
      <w:r w:rsidRPr="00883AFB">
        <w:rPr>
          <w:bCs/>
        </w:rPr>
        <w:t xml:space="preserve">, Allen, J.E. &amp; Sutherland, T. IL-13 modulates the hyaluronan matrix following injury by the lung migrating nematode </w:t>
      </w:r>
      <w:proofErr w:type="spellStart"/>
      <w:r w:rsidRPr="00883AFB">
        <w:rPr>
          <w:bCs/>
        </w:rPr>
        <w:t>Nippostrongylus</w:t>
      </w:r>
      <w:proofErr w:type="spellEnd"/>
      <w:r w:rsidRPr="00883AFB">
        <w:rPr>
          <w:bCs/>
        </w:rPr>
        <w:t xml:space="preserve"> </w:t>
      </w:r>
      <w:proofErr w:type="spellStart"/>
      <w:r w:rsidRPr="00883AFB">
        <w:rPr>
          <w:bCs/>
        </w:rPr>
        <w:t>brasiliensis</w:t>
      </w:r>
      <w:proofErr w:type="spellEnd"/>
      <w:r w:rsidRPr="00883AFB">
        <w:rPr>
          <w:bCs/>
        </w:rPr>
        <w:t xml:space="preserve">. </w:t>
      </w:r>
      <w:r w:rsidRPr="00883AFB">
        <w:rPr>
          <w:bCs/>
          <w:i/>
          <w:iCs/>
        </w:rPr>
        <w:t>Proteoglycan Research</w:t>
      </w:r>
      <w:r w:rsidRPr="00883AFB">
        <w:rPr>
          <w:bCs/>
        </w:rPr>
        <w:t>, in press.</w:t>
      </w:r>
    </w:p>
    <w:p w14:paraId="5696F247" w14:textId="77777777" w:rsidR="00883AFB" w:rsidRDefault="00883AFB" w:rsidP="00505CF5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  <w:sz w:val="22"/>
          <w:szCs w:val="22"/>
        </w:rPr>
      </w:pPr>
    </w:p>
    <w:p w14:paraId="44D674EC" w14:textId="77777777" w:rsidR="00883AFB" w:rsidRDefault="00883AFB" w:rsidP="00505CF5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Cs/>
          <w:sz w:val="22"/>
          <w:szCs w:val="22"/>
        </w:rPr>
      </w:pPr>
    </w:p>
    <w:p w14:paraId="6CF331C2" w14:textId="03A750E1" w:rsidR="00883AFB" w:rsidRPr="00883AFB" w:rsidRDefault="00883AFB" w:rsidP="00505CF5">
      <w:pPr>
        <w:widowControl w:val="0"/>
        <w:tabs>
          <w:tab w:val="left" w:pos="420"/>
          <w:tab w:val="left" w:pos="709"/>
          <w:tab w:val="left" w:pos="1117"/>
          <w:tab w:val="left" w:pos="1837"/>
          <w:tab w:val="left" w:pos="2557"/>
          <w:tab w:val="left" w:pos="3277"/>
          <w:tab w:val="left" w:pos="3997"/>
          <w:tab w:val="left" w:pos="4717"/>
          <w:tab w:val="left" w:pos="5437"/>
          <w:tab w:val="left" w:pos="6157"/>
          <w:tab w:val="left" w:pos="6877"/>
          <w:tab w:val="left" w:pos="7597"/>
          <w:tab w:val="left" w:pos="8317"/>
          <w:tab w:val="left" w:pos="9037"/>
          <w:tab w:val="left" w:pos="9757"/>
          <w:tab w:val="left" w:pos="10477"/>
          <w:tab w:val="left" w:pos="11197"/>
          <w:tab w:val="left" w:pos="11917"/>
          <w:tab w:val="left" w:pos="12637"/>
          <w:tab w:val="left" w:pos="13357"/>
        </w:tabs>
        <w:spacing w:line="240" w:lineRule="exact"/>
        <w:ind w:left="142" w:hanging="142"/>
        <w:jc w:val="both"/>
        <w:rPr>
          <w:b/>
        </w:rPr>
      </w:pPr>
      <w:r w:rsidRPr="00883AFB">
        <w:rPr>
          <w:b/>
        </w:rPr>
        <w:t>- Other News</w:t>
      </w:r>
    </w:p>
    <w:p w14:paraId="4923448D" w14:textId="77777777" w:rsidR="00505CF5" w:rsidRPr="00883AFB" w:rsidRDefault="00505CF5" w:rsidP="00420642">
      <w:pPr>
        <w:rPr>
          <w:b/>
          <w:bCs/>
        </w:rPr>
      </w:pPr>
    </w:p>
    <w:p w14:paraId="1C9E3C7A" w14:textId="3278EA5D" w:rsidR="00883AFB" w:rsidRPr="00420642" w:rsidRDefault="00883AFB" w:rsidP="00883AFB">
      <w:pPr>
        <w:jc w:val="both"/>
      </w:pPr>
      <w:r w:rsidRPr="00F443C2">
        <w:rPr>
          <w:b/>
          <w:bCs/>
        </w:rPr>
        <w:t>Tony Day</w:t>
      </w:r>
      <w:r w:rsidRPr="00883AFB">
        <w:t xml:space="preserve"> </w:t>
      </w:r>
      <w:r>
        <w:t>(</w:t>
      </w:r>
      <w:r w:rsidRPr="00883AFB">
        <w:t>and Caroline Milner</w:t>
      </w:r>
      <w:r>
        <w:t>)</w:t>
      </w:r>
      <w:r w:rsidRPr="00883AFB">
        <w:t xml:space="preserve"> have written a blog for Translation Manchester describing their translational journey on the development of Link_TSG6 and the spinning out of Link Biologics</w:t>
      </w:r>
      <w:r>
        <w:t xml:space="preserve">: </w:t>
      </w:r>
      <w:hyperlink r:id="rId12" w:history="1">
        <w:r w:rsidRPr="009B52F2">
          <w:rPr>
            <w:rStyle w:val="Hyperlink"/>
          </w:rPr>
          <w:t>https://www.translation.manchester.ac.uk/2024/06/26/success-stories-link-biologics/</w:t>
        </w:r>
      </w:hyperlink>
      <w:r>
        <w:t xml:space="preserve"> </w:t>
      </w:r>
    </w:p>
    <w:p w14:paraId="2389424E" w14:textId="77777777" w:rsidR="00420642" w:rsidRPr="00420642" w:rsidRDefault="00420642" w:rsidP="00420642">
      <w:r w:rsidRPr="00420642">
        <w:t> </w:t>
      </w:r>
    </w:p>
    <w:p w14:paraId="13A6E35C" w14:textId="77777777" w:rsidR="00883AFB" w:rsidRDefault="00883AFB" w:rsidP="00420642">
      <w:pPr>
        <w:rPr>
          <w:b/>
          <w:bCs/>
        </w:rPr>
      </w:pPr>
    </w:p>
    <w:p w14:paraId="63C178EF" w14:textId="532A2A55" w:rsidR="00420642" w:rsidRPr="00420642" w:rsidRDefault="00420642" w:rsidP="00420642">
      <w:r w:rsidRPr="00420642">
        <w:rPr>
          <w:b/>
          <w:bCs/>
        </w:rPr>
        <w:t>- Extra-curricular Activities</w:t>
      </w:r>
    </w:p>
    <w:p w14:paraId="467DE77F" w14:textId="77777777" w:rsidR="002133F4" w:rsidRDefault="002133F4" w:rsidP="00420642"/>
    <w:p w14:paraId="66C994F7" w14:textId="140CCD0A" w:rsidR="00F443C2" w:rsidRDefault="00F443C2" w:rsidP="00420642">
      <w:r>
        <w:t xml:space="preserve">In September </w:t>
      </w:r>
      <w:r w:rsidRPr="00F443C2">
        <w:rPr>
          <w:b/>
          <w:bCs/>
        </w:rPr>
        <w:t>Tony Day</w:t>
      </w:r>
      <w:r>
        <w:t xml:space="preserve"> (and Caroline Milner) went on holiday to the Outer Hebrides. Pictured below the journey from Mallaig to South Uist, </w:t>
      </w:r>
      <w:proofErr w:type="spellStart"/>
      <w:r>
        <w:t>L</w:t>
      </w:r>
      <w:r w:rsidRPr="00F443C2">
        <w:t>uskentyre</w:t>
      </w:r>
      <w:proofErr w:type="spellEnd"/>
      <w:r w:rsidRPr="00F443C2">
        <w:t xml:space="preserve"> beach</w:t>
      </w:r>
      <w:r>
        <w:t xml:space="preserve"> (Harris) and Callanish (Lewis); photos © Tony Day 2024.</w:t>
      </w:r>
    </w:p>
    <w:p w14:paraId="5793F8D2" w14:textId="77777777" w:rsidR="00F443C2" w:rsidRDefault="00F443C2" w:rsidP="00420642"/>
    <w:p w14:paraId="0FB2216E" w14:textId="48CE3206" w:rsidR="00F443C2" w:rsidRDefault="00F443C2" w:rsidP="00420642">
      <w:r>
        <w:rPr>
          <w:noProof/>
        </w:rPr>
        <w:drawing>
          <wp:inline distT="0" distB="0" distL="0" distR="0" wp14:anchorId="2961F58F" wp14:editId="02DF6B17">
            <wp:extent cx="2923697" cy="2194560"/>
            <wp:effectExtent l="0" t="0" r="0" b="2540"/>
            <wp:docPr id="1554729906" name="Picture 3" descr="A wake in the water with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29906" name="Picture 3" descr="A wake in the water with mountains in th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693" cy="22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E758" w14:textId="77777777" w:rsidR="00F443C2" w:rsidRDefault="00F443C2" w:rsidP="00420642"/>
    <w:p w14:paraId="191D039D" w14:textId="53EADD5A" w:rsidR="00F443C2" w:rsidRDefault="00F443C2" w:rsidP="00420642">
      <w:r>
        <w:rPr>
          <w:noProof/>
        </w:rPr>
        <w:lastRenderedPageBreak/>
        <w:drawing>
          <wp:inline distT="0" distB="0" distL="0" distR="0" wp14:anchorId="743A9950" wp14:editId="320B9EFF">
            <wp:extent cx="3035194" cy="2278251"/>
            <wp:effectExtent l="0" t="0" r="635" b="0"/>
            <wp:docPr id="3361605" name="Picture 1" descr="A sandy beach with grass and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605" name="Picture 1" descr="A sandy beach with grass and wa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065" cy="22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339CC" w14:textId="77777777" w:rsidR="00A063E2" w:rsidRDefault="00A063E2" w:rsidP="00420642"/>
    <w:p w14:paraId="29100F1E" w14:textId="1724FD0B" w:rsidR="00F443C2" w:rsidRDefault="00F443C2" w:rsidP="00420642">
      <w:r>
        <w:rPr>
          <w:noProof/>
        </w:rPr>
        <w:drawing>
          <wp:inline distT="0" distB="0" distL="0" distR="0" wp14:anchorId="010C4ACB" wp14:editId="4A22BF24">
            <wp:extent cx="3032559" cy="2276273"/>
            <wp:effectExtent l="0" t="0" r="3175" b="0"/>
            <wp:docPr id="1488310743" name="Picture 4" descr="A group of tall rocks in a field with Callanish Ston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10743" name="Picture 4" descr="A group of tall rocks in a field with Callanish Stones in th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9013" cy="23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062C" w14:textId="77777777" w:rsidR="002133F4" w:rsidRPr="00420642" w:rsidRDefault="002133F4" w:rsidP="00420642"/>
    <w:p w14:paraId="68AB819B" w14:textId="77777777" w:rsidR="00420642" w:rsidRPr="00420642" w:rsidRDefault="00420642" w:rsidP="00420642">
      <w:r w:rsidRPr="00420642">
        <w:t> </w:t>
      </w:r>
    </w:p>
    <w:p w14:paraId="095DD5C4" w14:textId="7051A026" w:rsidR="00D7161F" w:rsidRDefault="00A063E2">
      <w:r w:rsidRPr="00826342">
        <w:rPr>
          <w:b/>
          <w:bCs/>
        </w:rPr>
        <w:t>Tony Day</w:t>
      </w:r>
      <w:r>
        <w:t xml:space="preserve"> </w:t>
      </w:r>
      <w:r w:rsidR="00826342">
        <w:t xml:space="preserve">has </w:t>
      </w:r>
      <w:r>
        <w:t xml:space="preserve">acquired yet another </w:t>
      </w:r>
      <w:r w:rsidR="00B036DF">
        <w:t>electric</w:t>
      </w:r>
      <w:r>
        <w:t xml:space="preserve"> guitar!</w:t>
      </w:r>
    </w:p>
    <w:p w14:paraId="0DE636B9" w14:textId="77777777" w:rsidR="00826342" w:rsidRDefault="00826342"/>
    <w:p w14:paraId="3A8CB8C3" w14:textId="63673D43" w:rsidR="00826342" w:rsidRDefault="00826342">
      <w:r>
        <w:rPr>
          <w:noProof/>
        </w:rPr>
        <w:drawing>
          <wp:inline distT="0" distB="0" distL="0" distR="0" wp14:anchorId="0AA61DBE" wp14:editId="0679CECA">
            <wp:extent cx="3284703" cy="2463459"/>
            <wp:effectExtent l="4127" t="0" r="0" b="0"/>
            <wp:docPr id="1180572938" name="Picture 6" descr="A white guitar leaning against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72938" name="Picture 6" descr="A white guitar leaning against a doo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20226" cy="249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ony Day" w:date="2024-11-18T08:54:00Z" w:initials="TD">
    <w:p w14:paraId="1B511161" w14:textId="77777777" w:rsidR="00C4144F" w:rsidRDefault="00C4144F" w:rsidP="00C4144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Cathy/Yuan - not sure if we should put amounts in the newsletter. We don’t do this for WCCMR or Divisional newsletters.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B5111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333DAA" w16cex:dateUtc="2024-11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511161" w16cid:durableId="23333D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ny Day">
    <w15:presenceInfo w15:providerId="AD" w15:userId="S::Anthony.Day@manchester.ac.uk::3528e8d4-49d8-4db7-8004-60671e29c8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42"/>
    <w:rsid w:val="000C2222"/>
    <w:rsid w:val="002133F4"/>
    <w:rsid w:val="00420642"/>
    <w:rsid w:val="00486481"/>
    <w:rsid w:val="00505CF5"/>
    <w:rsid w:val="006A332F"/>
    <w:rsid w:val="00826342"/>
    <w:rsid w:val="00883AFB"/>
    <w:rsid w:val="009D1683"/>
    <w:rsid w:val="00A063E2"/>
    <w:rsid w:val="00AC29FF"/>
    <w:rsid w:val="00B02C6A"/>
    <w:rsid w:val="00B036DF"/>
    <w:rsid w:val="00B21375"/>
    <w:rsid w:val="00C4144F"/>
    <w:rsid w:val="00D7161F"/>
    <w:rsid w:val="00F24EC8"/>
    <w:rsid w:val="00F4253B"/>
    <w:rsid w:val="00F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477C"/>
  <w15:chartTrackingRefBased/>
  <w15:docId w15:val="{5B1714D3-928C-1B4A-B4E2-828E333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4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44F"/>
    <w:rPr>
      <w:b/>
      <w:bCs/>
      <w:sz w:val="20"/>
      <w:szCs w:val="20"/>
    </w:rPr>
  </w:style>
  <w:style w:type="character" w:styleId="Hyperlink">
    <w:name w:val="Hyperlink"/>
    <w:uiPriority w:val="99"/>
    <w:rsid w:val="00505C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rxiv.org/cgi/content/short/2024.08.14.607909v1" TargetMode="External"/><Relationship Id="rId13" Type="http://schemas.openxmlformats.org/officeDocument/2006/relationships/image" Target="media/image1.jpe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hyperlink" Target="https://www.translation.manchester.ac.uk/2024/06/26/success-stories-link-biologic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www.biorxiv.org/content/10.1101/2024.10.17.618923v1" TargetMode="External"/><Relationship Id="rId5" Type="http://schemas.microsoft.com/office/2011/relationships/commentsExtended" Target="commentsExtended.xml"/><Relationship Id="rId15" Type="http://schemas.openxmlformats.org/officeDocument/2006/relationships/image" Target="media/image3.jpeg"/><Relationship Id="rId10" Type="http://schemas.openxmlformats.org/officeDocument/2006/relationships/hyperlink" Target="https://doi.org/10.1002/pgr2.70007" TargetMode="External"/><Relationship Id="rId19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hyperlink" Target="http://dx.doi.org/10.1002/pgr2.70003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Day</dc:creator>
  <cp:keywords/>
  <dc:description/>
  <cp:lastModifiedBy>Tony Day</cp:lastModifiedBy>
  <cp:revision>13</cp:revision>
  <dcterms:created xsi:type="dcterms:W3CDTF">2024-11-18T08:22:00Z</dcterms:created>
  <dcterms:modified xsi:type="dcterms:W3CDTF">2024-11-18T09:36:00Z</dcterms:modified>
</cp:coreProperties>
</file>